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 w:hint="eastAsia"/>
          <w:sz w:val="24"/>
          <w:szCs w:val="32"/>
          <w:lang w:val="en-US" w:eastAsia="zh-CN"/>
        </w:rPr>
      </w:pPr>
      <w:r>
        <w:rPr>
          <w:rFonts w:ascii="宋体" w:cs="宋体" w:eastAsia="宋体" w:hAnsi="宋体" w:hint="eastAsia"/>
          <w:sz w:val="24"/>
          <w:szCs w:val="32"/>
          <w:lang w:val="en-US" w:eastAsia="zh-CN"/>
        </w:rPr>
        <w:t>医院用血直报系统</w:t>
      </w:r>
    </w:p>
    <w:p>
      <w:pPr>
        <w:pStyle w:val="style0"/>
        <w:jc w:val="center"/>
        <w:rPr>
          <w:rFonts w:ascii="宋体" w:cs="宋体" w:eastAsia="宋体" w:hAnsi="宋体" w:hint="default"/>
          <w:sz w:val="24"/>
          <w:szCs w:val="32"/>
          <w:lang w:val="en-US" w:eastAsia="zh-CN"/>
        </w:rPr>
      </w:pP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1.支持</w:t>
      </w:r>
      <w:r>
        <w:rPr>
          <w:rFonts w:ascii="宋体" w:cs="宋体" w:eastAsia="宋体" w:hAnsi="宋体" w:hint="eastAsia"/>
          <w:sz w:val="24"/>
          <w:szCs w:val="32"/>
          <w:lang w:val="en-US" w:eastAsia="zh-CN"/>
        </w:rPr>
        <w:t>血站</w:t>
      </w:r>
      <w:r>
        <w:rPr>
          <w:rFonts w:ascii="宋体" w:cs="宋体" w:eastAsia="宋体" w:hAnsi="宋体" w:hint="eastAsia"/>
          <w:sz w:val="24"/>
          <w:szCs w:val="32"/>
        </w:rPr>
        <w:t>在线联网实时智能审核功能，具有网上申报登医院用血退记、网上审核、确认、结算等功能。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2.自动读取献血者相关信息，如：姓名、性别、证件</w:t>
      </w:r>
      <w:bookmarkStart w:id="0" w:name="_GoBack"/>
      <w:bookmarkEnd w:id="0"/>
      <w:r>
        <w:rPr>
          <w:rFonts w:ascii="宋体" w:cs="宋体" w:eastAsia="宋体" w:hAnsi="宋体" w:hint="eastAsia"/>
          <w:sz w:val="24"/>
          <w:szCs w:val="32"/>
        </w:rPr>
        <w:t>信息、献血次数、献血量、包括曾经报销过的血量等。实现献血信息、可返还量的自动查询。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3.支持图片信息上传至献血者用血返还网管理系统。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4.支持自动读取相关信息和输入相关信息，可自动判断报销血量、报销金额等信息，实现网上自动结算。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5.报销信息经审核，确认报销结果，完成报销，并自动上传报销信息。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6.支持血费与每月的报销费进行互相冲减，财务最终进行审核，确保医院与献血办间的财务结算的可靠性与便利性。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7.具有自动预警功能，防止重复报销以及虚假报销等问题的发生。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8.支持与医院结账审核，打印结账单功能。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9.能够实现和血站财务系统，成本核算系统的接口。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10.支持报销票据的管理功能。</w:t>
      </w:r>
    </w:p>
    <w:p>
      <w:pPr>
        <w:pStyle w:val="style0"/>
        <w:rPr>
          <w:rFonts w:ascii="宋体" w:cs="宋体" w:eastAsia="宋体" w:hAnsi="宋体" w:hint="eastAsia"/>
          <w:sz w:val="24"/>
          <w:szCs w:val="32"/>
        </w:rPr>
      </w:pPr>
      <w:r>
        <w:rPr>
          <w:rFonts w:ascii="宋体" w:cs="宋体" w:eastAsia="宋体" w:hAnsi="宋体" w:hint="eastAsia"/>
          <w:sz w:val="24"/>
          <w:szCs w:val="32"/>
        </w:rPr>
        <w:t>11.根据四川省异地报销标准，实现省内异地报销相关各项统计、分析。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384</Words>
  <Pages>1</Pages>
  <Characters>397</Characters>
  <Application>WPS Office</Application>
  <DocSecurity>0</DocSecurity>
  <Paragraphs>14</Paragraphs>
  <ScaleCrop>false</ScaleCrop>
  <LinksUpToDate>false</LinksUpToDate>
  <CharactersWithSpaces>397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2024-08-13T10:02:59Z</dcterms:created>
  <dc:creator>SCY</dc:creator>
  <lastModifiedBy>V2207A</lastModifiedBy>
  <dcterms:modified xsi:type="dcterms:W3CDTF">2024-08-23T02:47:27Z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c8dc546d3491441a8ef2a71427cd961f_23</vt:lpwstr>
  </property>
</Properties>
</file>